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96504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o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BC7D89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C738A6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96504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965044" w:rsidRDefault="000F1B7C" w:rsidP="00965044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965044">
        <w:rPr>
          <w:rFonts w:ascii="Tahoma" w:hAnsi="Tahoma" w:cs="Tahoma"/>
          <w:b/>
          <w:sz w:val="20"/>
          <w:szCs w:val="20"/>
          <w:u w:val="single"/>
          <w:lang w:eastAsia="pl-PL"/>
        </w:rPr>
        <w:t>SZESN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ASTA</w:t>
      </w:r>
      <w:r w:rsidR="00965044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 w:rsidR="00D90BA8" w:rsidRPr="0007145A">
        <w:rPr>
          <w:rFonts w:asciiTheme="minorHAnsi" w:hAnsiTheme="minorHAnsi"/>
          <w:b/>
          <w:sz w:val="22"/>
        </w:rPr>
        <w:t xml:space="preserve">Kurs </w:t>
      </w:r>
      <w:r w:rsidR="00D90BA8">
        <w:rPr>
          <w:rFonts w:asciiTheme="minorHAnsi" w:hAnsiTheme="minorHAnsi"/>
          <w:b/>
          <w:sz w:val="22"/>
        </w:rPr>
        <w:t>na suwnice, wciągniki i wciągarki ogólnego przeznaczenia z</w:t>
      </w:r>
      <w:r w:rsidR="00D90BA8" w:rsidRPr="00695F89">
        <w:rPr>
          <w:rFonts w:asciiTheme="minorHAnsi" w:hAnsiTheme="minorHAnsi"/>
          <w:b/>
          <w:sz w:val="22"/>
        </w:rPr>
        <w:t xml:space="preserve"> egzaminem UDT</w:t>
      </w:r>
      <w:r w:rsidR="00D90BA8">
        <w:rPr>
          <w:rFonts w:asciiTheme="minorHAnsi" w:hAnsiTheme="minorHAnsi"/>
          <w:b/>
          <w:sz w:val="22"/>
        </w:rPr>
        <w:t xml:space="preserve"> </w:t>
      </w:r>
      <w:r w:rsidR="00D90BA8" w:rsidRPr="00421E15">
        <w:rPr>
          <w:rFonts w:asciiTheme="minorHAnsi" w:hAnsiTheme="minorHAnsi"/>
          <w:b/>
          <w:sz w:val="22"/>
          <w:u w:val="single"/>
        </w:rPr>
        <w:t xml:space="preserve">dla </w:t>
      </w:r>
      <w:r w:rsidR="00D90BA8">
        <w:rPr>
          <w:rFonts w:asciiTheme="minorHAnsi" w:hAnsiTheme="minorHAnsi"/>
          <w:b/>
          <w:sz w:val="22"/>
          <w:u w:val="single"/>
        </w:rPr>
        <w:t>30</w:t>
      </w:r>
      <w:r w:rsidR="00D90BA8" w:rsidRPr="00421E15">
        <w:rPr>
          <w:rFonts w:asciiTheme="minorHAnsi" w:hAnsiTheme="minorHAnsi"/>
          <w:b/>
          <w:sz w:val="22"/>
          <w:u w:val="single"/>
        </w:rPr>
        <w:t xml:space="preserve"> uczestników</w:t>
      </w:r>
      <w:r w:rsidR="00D90BA8">
        <w:rPr>
          <w:rFonts w:asciiTheme="minorHAnsi" w:hAnsiTheme="minorHAnsi"/>
          <w:b/>
          <w:sz w:val="22"/>
          <w:u w:val="single"/>
        </w:rPr>
        <w:t xml:space="preserve"> z Torunia</w:t>
      </w:r>
      <w:r w:rsidR="00C738A6" w:rsidRPr="00C738A6">
        <w:rPr>
          <w:rFonts w:asciiTheme="minorHAnsi" w:hAnsiTheme="minorHAnsi"/>
          <w:b/>
          <w:szCs w:val="24"/>
        </w:rPr>
        <w:t>.</w:t>
      </w:r>
    </w:p>
    <w:p w:rsidR="00C738A6" w:rsidRPr="00861DD7" w:rsidRDefault="00C738A6" w:rsidP="00C738A6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8"/>
          <w:szCs w:val="28"/>
          <w:u w:val="single"/>
          <w:lang w:eastAsia="pl-PL"/>
        </w:rPr>
      </w:pP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B134B5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BC7D89">
        <w:rPr>
          <w:rFonts w:ascii="Tahoma" w:hAnsi="Tahoma" w:cs="Tahoma"/>
          <w:sz w:val="20"/>
          <w:szCs w:val="20"/>
        </w:rPr>
        <w:t>8 m</w:t>
      </w:r>
      <w:r w:rsidR="004210D8">
        <w:rPr>
          <w:rFonts w:ascii="Tahoma" w:hAnsi="Tahoma" w:cs="Tahoma"/>
          <w:sz w:val="20"/>
          <w:szCs w:val="20"/>
        </w:rPr>
        <w:t>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B134B5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9A" w:rsidRDefault="00640D9A" w:rsidP="001D0C0C">
      <w:pPr>
        <w:spacing w:after="0" w:line="240" w:lineRule="auto"/>
      </w:pPr>
      <w:r>
        <w:separator/>
      </w:r>
    </w:p>
  </w:endnote>
  <w:endnote w:type="continuationSeparator" w:id="0">
    <w:p w:rsidR="00640D9A" w:rsidRDefault="00640D9A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C5B64">
      <w:rPr>
        <w:rFonts w:ascii="Tahoma" w:hAnsi="Tahoma" w:cs="Tahoma"/>
        <w:b/>
        <w:bCs/>
        <w:noProof/>
        <w:sz w:val="18"/>
        <w:szCs w:val="18"/>
      </w:rPr>
      <w:t>3</w: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0C5B64">
      <w:rPr>
        <w:rFonts w:ascii="Tahoma" w:hAnsi="Tahoma" w:cs="Tahoma"/>
        <w:b/>
        <w:bCs/>
        <w:noProof/>
        <w:sz w:val="18"/>
        <w:szCs w:val="18"/>
      </w:rPr>
      <w:t>3</w:t>
    </w:r>
    <w:r w:rsidR="008E6F3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9A" w:rsidRDefault="00640D9A" w:rsidP="001D0C0C">
      <w:pPr>
        <w:spacing w:after="0" w:line="240" w:lineRule="auto"/>
      </w:pPr>
      <w:r>
        <w:separator/>
      </w:r>
    </w:p>
  </w:footnote>
  <w:footnote w:type="continuationSeparator" w:id="0">
    <w:p w:rsidR="00640D9A" w:rsidRDefault="00640D9A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5B64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760C7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03E7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00BF"/>
    <w:rsid w:val="005F1DD5"/>
    <w:rsid w:val="005F233C"/>
    <w:rsid w:val="005F2745"/>
    <w:rsid w:val="005F6906"/>
    <w:rsid w:val="005F6E18"/>
    <w:rsid w:val="0060364A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0D9A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CB9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E6F3B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5044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3C95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22DF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34B5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C7D89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38A6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BA8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0C5"/>
    <w:rsid w:val="00E101CF"/>
    <w:rsid w:val="00E12620"/>
    <w:rsid w:val="00E13569"/>
    <w:rsid w:val="00E16FA4"/>
    <w:rsid w:val="00E1743B"/>
    <w:rsid w:val="00E22C94"/>
    <w:rsid w:val="00E23280"/>
    <w:rsid w:val="00E23C62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6B85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BFC8-8AEA-4E74-9344-F42714E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2021-07-01T11:13:00Z</cp:lastPrinted>
  <dcterms:created xsi:type="dcterms:W3CDTF">2021-07-01T11:14:00Z</dcterms:created>
  <dcterms:modified xsi:type="dcterms:W3CDTF">2021-07-01T11:14:00Z</dcterms:modified>
</cp:coreProperties>
</file>