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0C255F">
        <w:rPr>
          <w:rFonts w:ascii="Tahoma" w:hAnsi="Tahoma" w:cs="Tahoma"/>
          <w:sz w:val="18"/>
          <w:szCs w:val="18"/>
        </w:rPr>
        <w:t>103</w:t>
      </w:r>
      <w:r w:rsidR="002A3210">
        <w:rPr>
          <w:rFonts w:ascii="Tahoma" w:hAnsi="Tahoma" w:cs="Tahoma"/>
          <w:sz w:val="18"/>
          <w:szCs w:val="18"/>
        </w:rPr>
        <w:t>/2023/EFS</w:t>
      </w:r>
      <w:r w:rsidR="00D8357E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2D02E7">
        <w:rPr>
          <w:rFonts w:ascii="Tahoma" w:hAnsi="Tahoma" w:cs="Tahoma"/>
          <w:sz w:val="18"/>
          <w:szCs w:val="18"/>
        </w:rPr>
        <w:t xml:space="preserve">do </w:t>
      </w:r>
      <w:r w:rsidR="00F36112">
        <w:rPr>
          <w:rFonts w:ascii="Tahoma" w:hAnsi="Tahoma" w:cs="Tahoma"/>
          <w:sz w:val="18"/>
          <w:szCs w:val="18"/>
        </w:rPr>
        <w:t>ogłoszenia</w:t>
      </w:r>
    </w:p>
    <w:p w:rsidR="001214F8" w:rsidRDefault="001214F8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4A0A8F" w:rsidRPr="005A7B8D" w:rsidRDefault="004A0A8F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142B9A">
      <w:pPr>
        <w:pStyle w:val="normaltableau"/>
        <w:spacing w:before="0" w:after="0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4A0A8F" w:rsidRDefault="004A0A8F" w:rsidP="00142B9A">
      <w:pPr>
        <w:ind w:left="5529"/>
        <w:rPr>
          <w:rFonts w:ascii="Tahoma" w:hAnsi="Tahoma" w:cs="Tahoma"/>
          <w:b/>
          <w:sz w:val="20"/>
        </w:rPr>
      </w:pPr>
    </w:p>
    <w:p w:rsidR="004A0A8F" w:rsidRPr="00D010C1" w:rsidRDefault="004A0A8F" w:rsidP="00142B9A">
      <w:pPr>
        <w:ind w:left="5529"/>
        <w:rPr>
          <w:rFonts w:ascii="Tahoma" w:hAnsi="Tahoma" w:cs="Tahoma"/>
          <w:b/>
          <w:sz w:val="20"/>
        </w:rPr>
      </w:pPr>
    </w:p>
    <w:p w:rsidR="00BA320E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Pr="005A7B8D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142B9A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4A0A8F" w:rsidRDefault="004A0A8F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Nr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Nr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Default="00C07EE3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4A0A8F" w:rsidRDefault="004A0A8F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:rsidR="004A0A8F" w:rsidRPr="00286EB3" w:rsidRDefault="004A0A8F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:rsidR="002A3210" w:rsidRDefault="007C1C05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 xml:space="preserve">– </w:t>
      </w:r>
      <w:r w:rsidR="008015E7">
        <w:rPr>
          <w:rFonts w:ascii="Tahoma" w:hAnsi="Tahoma" w:cs="Tahoma"/>
          <w:b/>
          <w:sz w:val="18"/>
          <w:szCs w:val="18"/>
        </w:rPr>
        <w:t xml:space="preserve">wyposażenie </w:t>
      </w:r>
      <w:r w:rsidR="00142B9A">
        <w:rPr>
          <w:rFonts w:ascii="Tahoma" w:hAnsi="Tahoma" w:cs="Tahoma"/>
          <w:b/>
          <w:sz w:val="18"/>
          <w:szCs w:val="18"/>
        </w:rPr>
        <w:t xml:space="preserve">do pracowni </w:t>
      </w:r>
      <w:r w:rsidR="00517DB5">
        <w:rPr>
          <w:rFonts w:ascii="Tahoma" w:hAnsi="Tahoma" w:cs="Tahoma"/>
          <w:b/>
          <w:sz w:val="18"/>
          <w:szCs w:val="18"/>
        </w:rPr>
        <w:t xml:space="preserve">Zespołu Szkół </w:t>
      </w:r>
      <w:r w:rsidR="000C255F">
        <w:rPr>
          <w:rFonts w:ascii="Tahoma" w:hAnsi="Tahoma" w:cs="Tahoma"/>
          <w:b/>
          <w:sz w:val="18"/>
          <w:szCs w:val="18"/>
        </w:rPr>
        <w:t>Ekonomicznych</w:t>
      </w:r>
      <w:r w:rsidR="00517DB5">
        <w:rPr>
          <w:rFonts w:ascii="Tahoma" w:hAnsi="Tahoma" w:cs="Tahoma"/>
          <w:b/>
          <w:sz w:val="18"/>
          <w:szCs w:val="18"/>
        </w:rPr>
        <w:t xml:space="preserve"> w Toruniu </w:t>
      </w:r>
      <w:r w:rsidR="002A055B">
        <w:rPr>
          <w:rFonts w:ascii="Tahoma" w:hAnsi="Tahoma" w:cs="Tahoma"/>
          <w:b/>
          <w:sz w:val="18"/>
          <w:szCs w:val="18"/>
        </w:rPr>
        <w:t>–</w:t>
      </w:r>
      <w:r w:rsidR="00142B9A">
        <w:rPr>
          <w:rFonts w:ascii="Tahoma" w:hAnsi="Tahoma" w:cs="Tahoma"/>
          <w:b/>
          <w:sz w:val="18"/>
          <w:szCs w:val="18"/>
        </w:rPr>
        <w:t xml:space="preserve"> </w:t>
      </w:r>
      <w:r w:rsidR="000C255F">
        <w:rPr>
          <w:rFonts w:ascii="Tahoma" w:hAnsi="Tahoma" w:cs="Tahoma"/>
          <w:b/>
          <w:sz w:val="18"/>
          <w:szCs w:val="18"/>
        </w:rPr>
        <w:t xml:space="preserve">wyposażenie pracowni fryzjerskiej </w:t>
      </w:r>
      <w:r w:rsidR="002A3210">
        <w:rPr>
          <w:rFonts w:ascii="Tahoma" w:hAnsi="Tahoma" w:cs="Tahoma"/>
          <w:b/>
          <w:sz w:val="18"/>
          <w:szCs w:val="18"/>
        </w:rPr>
        <w:t>”</w:t>
      </w:r>
      <w:r w:rsidR="00517DB5">
        <w:rPr>
          <w:rFonts w:ascii="Tahoma" w:hAnsi="Tahoma" w:cs="Tahoma"/>
          <w:b/>
          <w:sz w:val="18"/>
          <w:szCs w:val="18"/>
        </w:rPr>
        <w:t xml:space="preserve"> </w:t>
      </w:r>
      <w:r w:rsidR="002A055B">
        <w:rPr>
          <w:rFonts w:ascii="Tahoma" w:hAnsi="Tahoma" w:cs="Tahoma"/>
          <w:b/>
          <w:sz w:val="18"/>
          <w:szCs w:val="18"/>
        </w:rPr>
        <w:t>w ramach projektu:</w:t>
      </w:r>
      <w:r w:rsidR="00517DB5">
        <w:rPr>
          <w:rFonts w:ascii="Tahoma" w:hAnsi="Tahoma" w:cs="Tahoma"/>
          <w:b/>
          <w:sz w:val="18"/>
          <w:szCs w:val="18"/>
        </w:rPr>
        <w:t xml:space="preserve"> „Bliżej pracodawcy”</w:t>
      </w:r>
      <w:r w:rsidR="002A3210">
        <w:rPr>
          <w:rFonts w:ascii="Tahoma" w:hAnsi="Tahoma" w:cs="Tahoma"/>
          <w:b/>
          <w:sz w:val="18"/>
          <w:szCs w:val="18"/>
        </w:rPr>
        <w:t>.</w:t>
      </w:r>
    </w:p>
    <w:p w:rsidR="004A0A8F" w:rsidRDefault="004A0A8F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2A055B" w:rsidRDefault="00622250" w:rsidP="002A055B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  <w:r w:rsidR="00F16A32">
        <w:rPr>
          <w:rFonts w:ascii="Tahoma" w:eastAsia="Calibri" w:hAnsi="Tahoma" w:cs="Tahoma"/>
          <w:sz w:val="18"/>
          <w:szCs w:val="18"/>
        </w:rPr>
        <w:t xml:space="preserve"> 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Pr="00F16A32" w:rsidRDefault="004A0A8F" w:rsidP="00E35F07">
      <w:pPr>
        <w:rPr>
          <w:rFonts w:ascii="Tahoma" w:hAnsi="Tahoma" w:cs="Tahoma"/>
          <w:b/>
          <w:sz w:val="20"/>
          <w:szCs w:val="20"/>
          <w:lang w:eastAsia="x-none"/>
        </w:rPr>
      </w:pP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="004962B0" w:rsidRPr="00F16A32">
        <w:rPr>
          <w:rFonts w:ascii="Tahoma" w:hAnsi="Tahoma" w:cs="Tahoma"/>
          <w:b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9"/>
        <w:gridCol w:w="2844"/>
        <w:gridCol w:w="1384"/>
        <w:gridCol w:w="960"/>
        <w:gridCol w:w="1384"/>
        <w:gridCol w:w="1229"/>
        <w:gridCol w:w="961"/>
        <w:gridCol w:w="961"/>
      </w:tblGrid>
      <w:tr w:rsidR="004962B0" w:rsidRPr="002A162D" w:rsidTr="000C255F">
        <w:trPr>
          <w:trHeight w:val="1448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A0A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82687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</w:t>
            </w:r>
            <w:r w:rsidR="002A05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ych </w:t>
            </w:r>
            <w:r w:rsidR="0082687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przedmiotów zamówienia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  <w:r w:rsidR="0025642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0C255F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0C255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055B" w:rsidRPr="002A162D" w:rsidTr="000C255F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A055B" w:rsidRPr="002A162D" w:rsidRDefault="0025642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AD07DA" w:rsidRDefault="000C255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055B" w:rsidRPr="002A162D" w:rsidTr="000C255F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A055B" w:rsidRPr="002A162D" w:rsidRDefault="0025642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AD07DA" w:rsidRDefault="000C255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055B" w:rsidRPr="002A162D" w:rsidTr="000C255F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A055B" w:rsidRPr="002A162D" w:rsidRDefault="0025642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AD07DA" w:rsidRDefault="000C255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055B" w:rsidRPr="002A162D" w:rsidTr="000C255F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A055B" w:rsidRPr="002A162D" w:rsidRDefault="0025642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AD07DA" w:rsidRDefault="000C255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055B" w:rsidRPr="002A162D" w:rsidTr="000C255F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A055B" w:rsidRPr="002A162D" w:rsidRDefault="0025642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AD07DA" w:rsidRDefault="000C255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055B" w:rsidRPr="002A162D" w:rsidTr="000C255F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A055B" w:rsidRPr="002A162D" w:rsidRDefault="0025642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AD07DA" w:rsidRDefault="000C255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A055B" w:rsidRPr="002A162D" w:rsidRDefault="002A055B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0C255F">
        <w:trPr>
          <w:trHeight w:val="559"/>
        </w:trPr>
        <w:tc>
          <w:tcPr>
            <w:tcW w:w="2863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02E7" w:rsidRDefault="002D02E7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2C8D" w:rsidRPr="000E2C8D" w:rsidRDefault="000E2C8D" w:rsidP="000E2C8D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2C8D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0E2C8D" w:rsidRDefault="000E2C8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………………….….. dni od dnia zawarcia umowy</w:t>
      </w:r>
      <w:r w:rsidR="002A055B">
        <w:rPr>
          <w:rFonts w:ascii="Tahoma" w:eastAsia="Calibri" w:hAnsi="Tahoma" w:cs="Tahoma"/>
          <w:b/>
          <w:sz w:val="18"/>
          <w:szCs w:val="18"/>
          <w:lang w:eastAsia="en-US"/>
        </w:rPr>
        <w:t xml:space="preserve"> (nie później niż do 20 grudnia 2023 r.)</w:t>
      </w:r>
    </w:p>
    <w:p w:rsidR="004F6C9D" w:rsidRDefault="004F6C9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4962B0" w:rsidRDefault="004F6C9D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Termin płatności, przelew …………………………….…… dni</w:t>
      </w:r>
    </w:p>
    <w:p w:rsidR="00F16A32" w:rsidRDefault="00F16A32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16A32" w:rsidRPr="004F6C9D" w:rsidRDefault="00F16A32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wzorem umowy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lastRenderedPageBreak/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616902" w:rsidRPr="00C01526" w:rsidRDefault="00A94D77" w:rsidP="00C01526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E35F07" w:rsidRDefault="00E35F07" w:rsidP="00E35F07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F36112">
        <w:rPr>
          <w:rFonts w:ascii="Tahoma" w:hAnsi="Tahoma" w:cs="Tahoma"/>
          <w:b/>
          <w:sz w:val="18"/>
          <w:szCs w:val="18"/>
        </w:rPr>
        <w:t>fertę można składać listownie pocztą w zamkniętych kopertach w sekretariacie szkół dla dorosłych Centrum Kształcenia Ustawicznego w Toruniu Pl. Św. Katarzyn</w:t>
      </w:r>
      <w:r w:rsidR="007F6E91">
        <w:rPr>
          <w:rFonts w:ascii="Tahoma" w:hAnsi="Tahoma" w:cs="Tahoma"/>
          <w:b/>
          <w:sz w:val="18"/>
          <w:szCs w:val="18"/>
        </w:rPr>
        <w:t>y</w:t>
      </w:r>
      <w:r w:rsidR="00F36112">
        <w:rPr>
          <w:rFonts w:ascii="Tahoma" w:hAnsi="Tahoma" w:cs="Tahoma"/>
          <w:b/>
          <w:sz w:val="18"/>
          <w:szCs w:val="18"/>
        </w:rPr>
        <w:t xml:space="preserve"> 8, 87-100 Toruń, </w:t>
      </w:r>
      <w:r w:rsidR="007F6E91">
        <w:rPr>
          <w:rFonts w:ascii="Tahoma" w:hAnsi="Tahoma" w:cs="Tahoma"/>
          <w:b/>
          <w:sz w:val="18"/>
          <w:szCs w:val="18"/>
        </w:rPr>
        <w:t xml:space="preserve">lub </w:t>
      </w:r>
      <w:bookmarkStart w:id="1" w:name="_GoBack"/>
      <w:bookmarkEnd w:id="1"/>
      <w:r w:rsidR="00F36112">
        <w:rPr>
          <w:rFonts w:ascii="Tahoma" w:hAnsi="Tahoma" w:cs="Tahoma"/>
          <w:b/>
          <w:sz w:val="18"/>
          <w:szCs w:val="18"/>
        </w:rPr>
        <w:t xml:space="preserve">pocztą elektroniczną </w:t>
      </w:r>
      <w:r w:rsidRPr="00F115EA">
        <w:rPr>
          <w:rFonts w:ascii="Tahoma" w:hAnsi="Tahoma" w:cs="Tahoma"/>
          <w:b/>
          <w:sz w:val="18"/>
          <w:szCs w:val="18"/>
        </w:rPr>
        <w:t xml:space="preserve"> </w:t>
      </w:r>
      <w:r w:rsidR="00F36112">
        <w:rPr>
          <w:rFonts w:ascii="Tahoma" w:hAnsi="Tahoma" w:cs="Tahoma"/>
          <w:b/>
          <w:sz w:val="18"/>
          <w:szCs w:val="18"/>
        </w:rPr>
        <w:t xml:space="preserve">na adres e-mail </w:t>
      </w:r>
      <w:hyperlink r:id="rId8" w:history="1">
        <w:r w:rsidR="00F36112" w:rsidRPr="00901452">
          <w:rPr>
            <w:rStyle w:val="Hipercze"/>
            <w:rFonts w:ascii="Tahoma" w:hAnsi="Tahoma" w:cs="Tahoma"/>
            <w:b/>
            <w:sz w:val="18"/>
            <w:szCs w:val="18"/>
          </w:rPr>
          <w:t>przetargi@cku.torun.pl</w:t>
        </w:r>
      </w:hyperlink>
    </w:p>
    <w:p w:rsidR="006C5541" w:rsidRDefault="006C5541" w:rsidP="00F36112">
      <w:pPr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9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85" w:rsidRDefault="00674185">
      <w:r>
        <w:separator/>
      </w:r>
    </w:p>
  </w:endnote>
  <w:endnote w:type="continuationSeparator" w:id="0">
    <w:p w:rsidR="00674185" w:rsidRDefault="0067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7F6E91">
      <w:rPr>
        <w:rFonts w:ascii="Arial" w:hAnsi="Arial" w:cs="Arial"/>
        <w:noProof/>
        <w:sz w:val="20"/>
      </w:rPr>
      <w:t>3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85" w:rsidRDefault="00674185">
      <w:r>
        <w:separator/>
      </w:r>
    </w:p>
  </w:footnote>
  <w:footnote w:type="continuationSeparator" w:id="0">
    <w:p w:rsidR="00674185" w:rsidRDefault="0067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455DD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255F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167F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37DDC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6421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055B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3F6DA2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5A1"/>
    <w:rsid w:val="00434AA2"/>
    <w:rsid w:val="00436A8D"/>
    <w:rsid w:val="00444752"/>
    <w:rsid w:val="004511E9"/>
    <w:rsid w:val="00452F53"/>
    <w:rsid w:val="00454A29"/>
    <w:rsid w:val="00454E83"/>
    <w:rsid w:val="00455CBC"/>
    <w:rsid w:val="00456656"/>
    <w:rsid w:val="00460648"/>
    <w:rsid w:val="00460A63"/>
    <w:rsid w:val="00461311"/>
    <w:rsid w:val="00461F15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0A8F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C9D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17DB5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3229"/>
    <w:rsid w:val="0067401F"/>
    <w:rsid w:val="00674185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68A8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7F6E91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26870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25F9"/>
    <w:rsid w:val="008B538B"/>
    <w:rsid w:val="008B6B19"/>
    <w:rsid w:val="008C0BEC"/>
    <w:rsid w:val="008C2E39"/>
    <w:rsid w:val="008C3758"/>
    <w:rsid w:val="008C39BA"/>
    <w:rsid w:val="008C4182"/>
    <w:rsid w:val="008C5B2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B703B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9745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292E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3A79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BF2EB0"/>
    <w:rsid w:val="00C01526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166E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357E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EC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66D19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2881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6A32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6112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FB6"/>
    <w:rsid w:val="00FF0132"/>
    <w:rsid w:val="00FF0341"/>
    <w:rsid w:val="00FF1D5B"/>
    <w:rsid w:val="00FF1EC6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E9057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36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ku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FD24-805E-4BD3-B674-4B999044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Tomasz Lutkiewicz</cp:lastModifiedBy>
  <cp:revision>5</cp:revision>
  <cp:lastPrinted>2023-12-01T05:58:00Z</cp:lastPrinted>
  <dcterms:created xsi:type="dcterms:W3CDTF">2023-12-05T06:22:00Z</dcterms:created>
  <dcterms:modified xsi:type="dcterms:W3CDTF">2023-12-05T08:47:00Z</dcterms:modified>
</cp:coreProperties>
</file>